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A1" w:rsidRDefault="00491C1F" w:rsidP="00B16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ГРАД ВРШАЦ</w:t>
      </w:r>
    </w:p>
    <w:p w:rsidR="00B162A1" w:rsidRDefault="004C699D" w:rsidP="00B16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</w:t>
      </w:r>
    </w:p>
    <w:p w:rsidR="00B162A1" w:rsidRDefault="00491C1F" w:rsidP="00B16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Конкурсна комисија </w:t>
      </w:r>
    </w:p>
    <w:p w:rsidR="00B162A1" w:rsidRPr="00D5364F" w:rsidRDefault="00491C1F" w:rsidP="00B16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Број 02-46/2024-IV</w:t>
      </w:r>
      <w:r w:rsidR="00D5364F">
        <w:rPr>
          <w:rFonts w:ascii="Times New Roman" w:hAnsi="Times New Roman" w:cs="Times New Roman"/>
          <w:sz w:val="24"/>
          <w:szCs w:val="24"/>
        </w:rPr>
        <w:t>-4</w:t>
      </w:r>
      <w:bookmarkStart w:id="0" w:name="_GoBack"/>
      <w:bookmarkEnd w:id="0"/>
    </w:p>
    <w:p w:rsidR="00491C1F" w:rsidRPr="004C699D" w:rsidRDefault="004C699D" w:rsidP="00B16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</w:t>
      </w:r>
      <w:r w:rsidR="00491C1F" w:rsidRPr="004C699D">
        <w:rPr>
          <w:rFonts w:ascii="Times New Roman" w:hAnsi="Times New Roman" w:cs="Times New Roman"/>
          <w:sz w:val="24"/>
          <w:szCs w:val="24"/>
          <w:lang w:val="sr-Cyrl-RS"/>
        </w:rPr>
        <w:t>: 13.06.2024.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1F" w:rsidRPr="004C699D">
        <w:rPr>
          <w:rFonts w:ascii="Times New Roman" w:hAnsi="Times New Roman" w:cs="Times New Roman"/>
          <w:sz w:val="24"/>
          <w:szCs w:val="24"/>
          <w:lang w:val="sr-Cyrl-RS"/>
        </w:rPr>
        <w:t>год.</w:t>
      </w:r>
    </w:p>
    <w:p w:rsidR="00491C1F" w:rsidRPr="004C699D" w:rsidRDefault="00491C1F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C1F" w:rsidRPr="004C699D" w:rsidRDefault="00491C1F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C1F" w:rsidRPr="004C699D" w:rsidRDefault="00491C1F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3C5F" w:rsidRPr="004C699D" w:rsidRDefault="00EA3C5F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На основу члана 105. став 1. Закона о запосленима у аутономним покрајинама и јединицама локалне самоуправе („Службени гласник РС”, бр. 21/16, 113/17, 113/17 – др. закон, 95/18, 114/21 и 92/23) и члана 20. став 1.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107/23), после завршених провера компетен</w:t>
      </w:r>
      <w:r w:rsidR="004C699D">
        <w:rPr>
          <w:rFonts w:ascii="Times New Roman" w:hAnsi="Times New Roman" w:cs="Times New Roman"/>
          <w:sz w:val="24"/>
          <w:szCs w:val="24"/>
          <w:lang w:val="sr-Cyrl-RS"/>
        </w:rPr>
        <w:t xml:space="preserve">ција и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мотивације, чиме је окончан изборни поступак, Конкурсна комисија </w:t>
      </w:r>
      <w:r w:rsidR="00491C1F"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образована Решењем,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024A21" w:rsidRPr="004C699D">
        <w:rPr>
          <w:rFonts w:ascii="Times New Roman" w:hAnsi="Times New Roman" w:cs="Times New Roman"/>
          <w:sz w:val="24"/>
          <w:szCs w:val="24"/>
          <w:lang w:val="sr-Cyrl-RS"/>
        </w:rPr>
        <w:t>02-46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/2024-</w:t>
      </w:r>
      <w:r w:rsidRPr="004C699D">
        <w:rPr>
          <w:rFonts w:ascii="Times New Roman" w:hAnsi="Times New Roman" w:cs="Times New Roman"/>
          <w:sz w:val="24"/>
          <w:szCs w:val="24"/>
        </w:rPr>
        <w:t>IV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од 24</w:t>
      </w:r>
      <w:r w:rsidRPr="004C699D">
        <w:rPr>
          <w:rFonts w:ascii="Times New Roman" w:hAnsi="Times New Roman" w:cs="Times New Roman"/>
          <w:sz w:val="24"/>
          <w:szCs w:val="24"/>
        </w:rPr>
        <w:t>.04.2024.</w:t>
      </w:r>
      <w:r w:rsidR="00491C1F"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</w:t>
      </w:r>
      <w:r w:rsidR="004C699D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постигнутих резултата, </w:t>
      </w:r>
      <w:r w:rsidR="00491C1F"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саставила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</w:p>
    <w:p w:rsidR="006719D5" w:rsidRPr="004C699D" w:rsidRDefault="006719D5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3C5F" w:rsidRPr="004C699D" w:rsidRDefault="00EA3C5F" w:rsidP="00EA3C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A3C5F" w:rsidRPr="004C699D" w:rsidRDefault="00EA3C5F" w:rsidP="0049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ЛИСТУ</w:t>
      </w:r>
      <w:r w:rsidR="00491C1F" w:rsidRPr="004C699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4C699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КАНДИДАТА</w:t>
      </w:r>
    </w:p>
    <w:p w:rsidR="006719D5" w:rsidRPr="004C699D" w:rsidRDefault="006719D5" w:rsidP="0049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A3C5F" w:rsidRPr="004C699D" w:rsidRDefault="00EA3C5F" w:rsidP="00491C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A3C5F" w:rsidRPr="004C699D" w:rsidRDefault="00EA3C5F" w:rsidP="00491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који су испунили мерила прописана за избор за попуњавање извршилачких радних места по Правилнику о</w:t>
      </w:r>
      <w:r w:rsidR="006719D5"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организацији и систематизацији радних места у Градској управи </w:t>
      </w:r>
      <w:r w:rsidR="00491C1F" w:rsidRPr="004C699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рада Вршца, Служби интерне ревизије, Служби грађанског браниоца-омбудсмана и Градског пр</w:t>
      </w:r>
      <w:r w:rsidR="00491C1F"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авобранилаштва Града Вршца, број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113-1/2024-</w:t>
      </w:r>
      <w:r w:rsidRPr="004C699D">
        <w:rPr>
          <w:rFonts w:ascii="Times New Roman" w:hAnsi="Times New Roman" w:cs="Times New Roman"/>
          <w:sz w:val="24"/>
          <w:szCs w:val="24"/>
        </w:rPr>
        <w:t>III-01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од 11.04.2024. године</w:t>
      </w:r>
      <w:r w:rsidR="00491C1F"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, за радно место </w:t>
      </w:r>
      <w:r w:rsidRPr="004C699D">
        <w:rPr>
          <w:rFonts w:ascii="Times New Roman" w:hAnsi="Times New Roman" w:cs="Times New Roman"/>
          <w:b/>
          <w:sz w:val="24"/>
          <w:szCs w:val="24"/>
          <w:lang w:val="sr-Cyrl-RS"/>
        </w:rPr>
        <w:t>Послови саобраћаја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, звање </w:t>
      </w:r>
      <w:r w:rsidRPr="004C699D">
        <w:rPr>
          <w:rFonts w:ascii="Times New Roman" w:hAnsi="Times New Roman" w:cs="Times New Roman"/>
          <w:b/>
          <w:sz w:val="24"/>
          <w:szCs w:val="24"/>
          <w:lang w:val="sr-Cyrl-RS"/>
        </w:rPr>
        <w:t>Саветник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, број извршилаца </w:t>
      </w:r>
      <w:r w:rsidRPr="004C699D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, у Одељењу за просторно планирање, урбанизам, грађевинарство, </w:t>
      </w:r>
      <w:r w:rsidR="00491C1F" w:rsidRPr="004C699D">
        <w:rPr>
          <w:rFonts w:ascii="Times New Roman" w:hAnsi="Times New Roman" w:cs="Times New Roman"/>
          <w:sz w:val="24"/>
          <w:szCs w:val="24"/>
          <w:lang w:val="sr-Cyrl-RS"/>
        </w:rPr>
        <w:t>инвестиције и капитална улагања, и то:</w:t>
      </w:r>
    </w:p>
    <w:p w:rsidR="00491C1F" w:rsidRPr="004C699D" w:rsidRDefault="00491C1F" w:rsidP="00491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726"/>
        <w:gridCol w:w="2322"/>
        <w:gridCol w:w="2322"/>
      </w:tblGrid>
      <w:tr w:rsidR="00491C1F" w:rsidRPr="004C699D" w:rsidTr="006719D5">
        <w:tc>
          <w:tcPr>
            <w:tcW w:w="918" w:type="dxa"/>
            <w:vAlign w:val="center"/>
          </w:tcPr>
          <w:p w:rsidR="00491C1F" w:rsidRPr="004C699D" w:rsidRDefault="006719D5" w:rsidP="00671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</w:t>
            </w:r>
          </w:p>
          <w:p w:rsidR="00491C1F" w:rsidRPr="004C699D" w:rsidRDefault="006719D5" w:rsidP="00671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3726" w:type="dxa"/>
            <w:vAlign w:val="center"/>
          </w:tcPr>
          <w:p w:rsidR="00491C1F" w:rsidRPr="004C699D" w:rsidRDefault="006719D5" w:rsidP="00671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="00491C1F"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 и презиме</w:t>
            </w:r>
          </w:p>
        </w:tc>
        <w:tc>
          <w:tcPr>
            <w:tcW w:w="2322" w:type="dxa"/>
            <w:vAlign w:val="center"/>
          </w:tcPr>
          <w:p w:rsidR="00491C1F" w:rsidRPr="004C699D" w:rsidRDefault="00491C1F" w:rsidP="00671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2322" w:type="dxa"/>
            <w:vAlign w:val="center"/>
          </w:tcPr>
          <w:p w:rsidR="00491C1F" w:rsidRPr="004C699D" w:rsidRDefault="00491C1F" w:rsidP="00671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491C1F" w:rsidRPr="004C699D" w:rsidTr="006719D5">
        <w:tc>
          <w:tcPr>
            <w:tcW w:w="918" w:type="dxa"/>
          </w:tcPr>
          <w:p w:rsidR="00491C1F" w:rsidRPr="004C699D" w:rsidRDefault="00491C1F" w:rsidP="00671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726" w:type="dxa"/>
          </w:tcPr>
          <w:p w:rsidR="00491C1F" w:rsidRPr="004C699D" w:rsidRDefault="00491C1F" w:rsidP="00671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 Мартиновић</w:t>
            </w:r>
          </w:p>
        </w:tc>
        <w:tc>
          <w:tcPr>
            <w:tcW w:w="2322" w:type="dxa"/>
          </w:tcPr>
          <w:p w:rsidR="00491C1F" w:rsidRPr="004C699D" w:rsidRDefault="006719D5" w:rsidP="00671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8918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</w:t>
            </w:r>
            <w:r w:rsidRPr="004C699D">
              <w:rPr>
                <w:rFonts w:ascii="Times New Roman" w:hAnsi="Times New Roman" w:cs="Times New Roman"/>
                <w:sz w:val="24"/>
                <w:szCs w:val="24"/>
              </w:rPr>
              <w:t>3004241</w:t>
            </w:r>
            <w:r w:rsidR="00B162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918E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491C1F" w:rsidRPr="004C699D" w:rsidRDefault="006719D5" w:rsidP="00671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EA3C5F" w:rsidRPr="004C699D" w:rsidRDefault="00EA3C5F" w:rsidP="00671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0E3" w:rsidRPr="004C699D" w:rsidRDefault="006719D5" w:rsidP="004C699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Листа кандидата са записницима о предузетим радњама у току изборног поступка  доставиће се начел</w:t>
      </w:r>
      <w:r w:rsidR="004C699D" w:rsidRPr="004C699D">
        <w:rPr>
          <w:rFonts w:ascii="Times New Roman" w:hAnsi="Times New Roman" w:cs="Times New Roman"/>
          <w:sz w:val="24"/>
          <w:szCs w:val="24"/>
          <w:lang w:val="sr-Cyrl-RS"/>
        </w:rPr>
        <w:t>нику Градске управе Града Вршца.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6719D5" w:rsidRPr="004C699D" w:rsidRDefault="006719D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C699D" w:rsidRPr="004C699D" w:rsidRDefault="004C69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719D5" w:rsidRPr="004C699D" w:rsidTr="006719D5">
        <w:tc>
          <w:tcPr>
            <w:tcW w:w="4644" w:type="dxa"/>
          </w:tcPr>
          <w:p w:rsidR="006719D5" w:rsidRPr="004C699D" w:rsidRDefault="006719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44" w:type="dxa"/>
          </w:tcPr>
          <w:p w:rsidR="006719D5" w:rsidRPr="004C699D" w:rsidRDefault="006719D5" w:rsidP="00671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 р е д с е д н и к  </w:t>
            </w:r>
          </w:p>
          <w:p w:rsidR="006719D5" w:rsidRPr="004C699D" w:rsidRDefault="006719D5" w:rsidP="00671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Конкурсне комисије</w:t>
            </w:r>
          </w:p>
          <w:p w:rsidR="006719D5" w:rsidRPr="004C699D" w:rsidRDefault="006719D5" w:rsidP="00671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719D5" w:rsidRPr="004C699D" w:rsidRDefault="006719D5" w:rsidP="00671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</w:t>
            </w:r>
          </w:p>
        </w:tc>
      </w:tr>
    </w:tbl>
    <w:p w:rsidR="006719D5" w:rsidRPr="006719D5" w:rsidRDefault="006719D5">
      <w:pPr>
        <w:rPr>
          <w:rFonts w:ascii="Times New Roman" w:hAnsi="Times New Roman" w:cs="Times New Roman"/>
          <w:lang w:val="sr-Cyrl-RS"/>
        </w:rPr>
      </w:pPr>
    </w:p>
    <w:sectPr w:rsidR="006719D5" w:rsidRPr="00671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20BF0"/>
    <w:multiLevelType w:val="hybridMultilevel"/>
    <w:tmpl w:val="3BBAC3FA"/>
    <w:lvl w:ilvl="0" w:tplc="381631A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80" w:hanging="360"/>
      </w:pPr>
    </w:lvl>
    <w:lvl w:ilvl="2" w:tplc="241A001B" w:tentative="1">
      <w:start w:val="1"/>
      <w:numFmt w:val="lowerRoman"/>
      <w:lvlText w:val="%3."/>
      <w:lvlJc w:val="right"/>
      <w:pPr>
        <w:ind w:left="2700" w:hanging="180"/>
      </w:pPr>
    </w:lvl>
    <w:lvl w:ilvl="3" w:tplc="241A000F" w:tentative="1">
      <w:start w:val="1"/>
      <w:numFmt w:val="decimal"/>
      <w:lvlText w:val="%4."/>
      <w:lvlJc w:val="left"/>
      <w:pPr>
        <w:ind w:left="3420" w:hanging="360"/>
      </w:pPr>
    </w:lvl>
    <w:lvl w:ilvl="4" w:tplc="241A0019" w:tentative="1">
      <w:start w:val="1"/>
      <w:numFmt w:val="lowerLetter"/>
      <w:lvlText w:val="%5."/>
      <w:lvlJc w:val="left"/>
      <w:pPr>
        <w:ind w:left="4140" w:hanging="360"/>
      </w:pPr>
    </w:lvl>
    <w:lvl w:ilvl="5" w:tplc="241A001B" w:tentative="1">
      <w:start w:val="1"/>
      <w:numFmt w:val="lowerRoman"/>
      <w:lvlText w:val="%6."/>
      <w:lvlJc w:val="right"/>
      <w:pPr>
        <w:ind w:left="4860" w:hanging="180"/>
      </w:pPr>
    </w:lvl>
    <w:lvl w:ilvl="6" w:tplc="241A000F" w:tentative="1">
      <w:start w:val="1"/>
      <w:numFmt w:val="decimal"/>
      <w:lvlText w:val="%7."/>
      <w:lvlJc w:val="left"/>
      <w:pPr>
        <w:ind w:left="5580" w:hanging="360"/>
      </w:pPr>
    </w:lvl>
    <w:lvl w:ilvl="7" w:tplc="241A0019" w:tentative="1">
      <w:start w:val="1"/>
      <w:numFmt w:val="lowerLetter"/>
      <w:lvlText w:val="%8."/>
      <w:lvlJc w:val="left"/>
      <w:pPr>
        <w:ind w:left="6300" w:hanging="360"/>
      </w:pPr>
    </w:lvl>
    <w:lvl w:ilvl="8" w:tplc="241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24A21"/>
    <w:rsid w:val="00491C1F"/>
    <w:rsid w:val="004C699D"/>
    <w:rsid w:val="006719D5"/>
    <w:rsid w:val="008918E7"/>
    <w:rsid w:val="00A010E3"/>
    <w:rsid w:val="00B162A1"/>
    <w:rsid w:val="00D5364F"/>
    <w:rsid w:val="00DC0D18"/>
    <w:rsid w:val="00EA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45AD4A-A65B-49CC-AB3E-4713F200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5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5F"/>
    <w:rPr>
      <w:rFonts w:ascii="Segoe UI" w:hAnsi="Segoe UI" w:cs="Segoe UI"/>
      <w:kern w:val="2"/>
      <w:sz w:val="18"/>
      <w:szCs w:val="18"/>
      <w14:ligatures w14:val="standardContextual"/>
    </w:rPr>
  </w:style>
  <w:style w:type="table" w:styleId="TableGrid">
    <w:name w:val="Table Grid"/>
    <w:basedOn w:val="TableNormal"/>
    <w:uiPriority w:val="39"/>
    <w:rsid w:val="0049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Stanojev</dc:creator>
  <cp:keywords/>
  <dc:description/>
  <cp:lastModifiedBy>Tamara Stanojev</cp:lastModifiedBy>
  <cp:revision>7</cp:revision>
  <cp:lastPrinted>2024-06-13T11:34:00Z</cp:lastPrinted>
  <dcterms:created xsi:type="dcterms:W3CDTF">2024-06-13T11:26:00Z</dcterms:created>
  <dcterms:modified xsi:type="dcterms:W3CDTF">2024-06-18T06:57:00Z</dcterms:modified>
</cp:coreProperties>
</file>